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CAEE" w14:textId="77777777" w:rsidR="00BF5C76" w:rsidRPr="00224AA8" w:rsidRDefault="00BF5C76" w:rsidP="00BF5C76">
      <w:pPr>
        <w:autoSpaceDE w:val="0"/>
        <w:autoSpaceDN w:val="0"/>
        <w:adjustRightInd w:val="0"/>
        <w:spacing w:line="480" w:lineRule="auto"/>
        <w:rPr>
          <w:rFonts w:cs="Arial"/>
          <w:b/>
          <w:bCs/>
          <w:i/>
          <w:iCs/>
          <w:sz w:val="24"/>
          <w:szCs w:val="24"/>
        </w:rPr>
      </w:pPr>
      <w:r w:rsidRPr="00224AA8">
        <w:rPr>
          <w:rFonts w:cs="Arial"/>
          <w:b/>
          <w:bCs/>
          <w:i/>
          <w:iCs/>
          <w:sz w:val="24"/>
          <w:szCs w:val="24"/>
        </w:rPr>
        <w:t>The Family Responsibilities Commission knows that you value efficient and effective engagement and support. Our aim is to provide the best service possible. We will partner with the Australian and Queensland Governments, stakeholders and clients to deliver outcomes that are responsive to the needs of the communities in which we work. In doing so, we will nurture a spirit of inquiry and innovation, and will embrace the challenge of sourcing unconventional and creative solutions to address the complex problems that confront those we serve.</w:t>
      </w:r>
    </w:p>
    <w:sectPr w:rsidR="00BF5C76" w:rsidRPr="00224AA8" w:rsidSect="002B07B7">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55FC" w14:textId="77777777" w:rsidR="00ED4602" w:rsidRDefault="00ED4602" w:rsidP="00ED4602">
    <w:pPr>
      <w:pStyle w:val="Header"/>
    </w:pPr>
  </w:p>
  <w:p w14:paraId="2FD47924" w14:textId="77777777" w:rsidR="00ED4602" w:rsidRDefault="00ED4602" w:rsidP="00ED4602">
    <w:pPr>
      <w:pStyle w:val="Header"/>
    </w:pPr>
  </w:p>
  <w:p w14:paraId="053836B2" w14:textId="77777777" w:rsidR="00ED4602" w:rsidRDefault="00ED4602" w:rsidP="00ED4602">
    <w:pPr>
      <w:pStyle w:val="Header"/>
    </w:pPr>
  </w:p>
  <w:p w14:paraId="5896EB42" w14:textId="77777777" w:rsidR="00ED4602" w:rsidRDefault="00ED4602" w:rsidP="00ED4602">
    <w:pPr>
      <w:pStyle w:val="Header"/>
    </w:pPr>
  </w:p>
  <w:p w14:paraId="30CC1D57" w14:textId="77777777" w:rsidR="00ED4602" w:rsidRDefault="00ED4602" w:rsidP="00ED4602">
    <w:pPr>
      <w:pStyle w:val="Header"/>
    </w:pPr>
  </w:p>
  <w:p w14:paraId="218E6EB2" w14:textId="77777777" w:rsidR="00ED4602" w:rsidRPr="00676AE3" w:rsidRDefault="00ED4602" w:rsidP="00ED4602">
    <w:pPr>
      <w:pStyle w:val="Header"/>
    </w:pPr>
    <w:r>
      <w:t>Service charter statement</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0F7B9C"/>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6F5D1C"/>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602"/>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461</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2025-10-29T06:50:00Z</cp:lastPrinted>
  <dcterms:created xsi:type="dcterms:W3CDTF">2025-11-10T05:18:00Z</dcterms:created>
  <dcterms:modified xsi:type="dcterms:W3CDTF">2025-11-10T05:56:00Z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